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bidi w:val="0"/>
        <w:jc w:val="center"/>
        <w:rPr>
          <w:rFonts w:ascii="Arial;sans-serif" w:hAnsi="Arial;sans-serif"/>
          <w:b/>
          <w:sz w:val="48"/>
        </w:rPr>
      </w:pPr>
      <w:r>
        <w:rPr>
          <w:rFonts w:ascii="Arial;sans-serif" w:hAnsi="Arial;sans-serif"/>
          <w:b/>
          <w:sz w:val="48"/>
        </w:rPr>
        <w:t>Rybářský řád pro revír – Heřmanický rybník.</w:t>
      </w:r>
    </w:p>
    <w:p>
      <w:pPr>
        <w:pStyle w:val="Tlotextu"/>
        <w:bidi w:val="0"/>
        <w:jc w:val="center"/>
        <w:rPr/>
      </w:pPr>
      <w:r>
        <w:rPr>
          <w:rFonts w:ascii="Arial;sans-serif" w:hAnsi="Arial;sans-serif"/>
          <w:b/>
          <w:sz w:val="36"/>
        </w:rPr>
        <w:t>(platný od 1.1. 202</w:t>
      </w:r>
      <w:r>
        <w:rPr>
          <w:rFonts w:ascii="Arial;sans-serif" w:hAnsi="Arial;sans-serif"/>
          <w:b/>
          <w:color w:val="000000"/>
          <w:sz w:val="36"/>
          <w:lang w:val="cs-CZ"/>
        </w:rPr>
        <w:t>1</w:t>
      </w:r>
      <w:r>
        <w:rPr/>
        <w:t xml:space="preserve"> </w:t>
      </w:r>
      <w:r>
        <w:rPr>
          <w:rFonts w:ascii="Arial;sans-serif" w:hAnsi="Arial;sans-serif"/>
          <w:b/>
          <w:sz w:val="36"/>
        </w:rPr>
        <w:t>do odvolání)</w:t>
      </w:r>
    </w:p>
    <w:p>
      <w:pPr>
        <w:pStyle w:val="Tlotextu"/>
        <w:bidi w:val="0"/>
        <w:jc w:val="center"/>
        <w:rPr>
          <w:rFonts w:ascii="Arial;sans-serif" w:hAnsi="Arial;sans-serif"/>
        </w:rPr>
      </w:pPr>
      <w:r>
        <w:rPr>
          <w:rFonts w:ascii="Arial;sans-serif" w:hAnsi="Arial;sans-serif"/>
        </w:rPr>
        <w:t xml:space="preserve">Vyhotovil správce rybníka jako přílohu k povolence k lovu pro uvedený revír. </w:t>
      </w:r>
    </w:p>
    <w:p>
      <w:pPr>
        <w:pStyle w:val="Tlotextu"/>
        <w:bidi w:val="0"/>
        <w:jc w:val="start"/>
        <w:rPr/>
      </w:pPr>
      <w:r>
        <w:rPr/>
        <w:t xml:space="preserve">• </w:t>
      </w:r>
      <w:r>
        <w:rPr>
          <w:rFonts w:ascii="Arial;sans-serif" w:hAnsi="Arial;sans-serif"/>
        </w:rPr>
        <w:t xml:space="preserve">Celoročně jsou hájení obojživelníci, raci, škeble, žáby, piskoř pruhovaný a sekavec písečný. </w:t>
      </w:r>
    </w:p>
    <w:p>
      <w:pPr>
        <w:pStyle w:val="Tlotextu"/>
        <w:bidi w:val="0"/>
        <w:jc w:val="start"/>
        <w:rPr/>
      </w:pPr>
      <w:r>
        <w:rPr/>
        <w:t xml:space="preserve">• </w:t>
      </w:r>
      <w:r>
        <w:rPr>
          <w:rFonts w:ascii="Arial;sans-serif" w:hAnsi="Arial;sans-serif"/>
        </w:rPr>
        <w:t xml:space="preserve">Od 1. ledna do 15. června jsou hájeni dravci – sumec, candát, štika a úhoř. </w:t>
      </w:r>
    </w:p>
    <w:p>
      <w:pPr>
        <w:pStyle w:val="Tlotextu"/>
        <w:bidi w:val="0"/>
        <w:jc w:val="start"/>
        <w:rPr/>
      </w:pPr>
      <w:r>
        <w:rPr/>
        <w:t xml:space="preserve">• </w:t>
      </w:r>
      <w:r>
        <w:rPr>
          <w:rFonts w:ascii="Arial;sans-serif" w:hAnsi="Arial;sans-serif"/>
        </w:rPr>
        <w:t>Stanovené délky ušlechtilých ryb, které si může lovící ponechat po předchozím zapsání do sumáře úlovku:</w:t>
      </w:r>
    </w:p>
    <w:p>
      <w:pPr>
        <w:pStyle w:val="Tlotextu"/>
        <w:bidi w:val="0"/>
        <w:jc w:val="start"/>
        <w:rPr/>
      </w:pPr>
      <w:r>
        <w:rPr>
          <w:rStyle w:val="Silnzdraznn"/>
          <w:rFonts w:ascii="Arial;sans-serif" w:hAnsi="Arial;sans-serif"/>
        </w:rPr>
        <w:t xml:space="preserve">Kapr </w:t>
      </w:r>
      <w:r>
        <w:rPr>
          <w:rFonts w:ascii="Arial;sans-serif" w:hAnsi="Arial;sans-serif"/>
        </w:rPr>
        <w:t>-velikost kapra 45 až 70 si ponechat, nad 70 vrátit vodě a zapsat</w:t>
      </w:r>
    </w:p>
    <w:p>
      <w:pPr>
        <w:pStyle w:val="Tlotextu"/>
        <w:bidi w:val="0"/>
        <w:jc w:val="start"/>
        <w:rPr/>
      </w:pPr>
      <w:r>
        <w:rPr>
          <w:rStyle w:val="Silnzdraznn"/>
          <w:rFonts w:ascii="Arial;sans-serif" w:hAnsi="Arial;sans-serif"/>
        </w:rPr>
        <w:t>Amur</w:t>
      </w:r>
      <w:r>
        <w:rPr/>
        <w:t xml:space="preserve"> </w:t>
      </w:r>
      <w:r>
        <w:rPr>
          <w:rFonts w:ascii="Arial;sans-serif" w:hAnsi="Arial;sans-serif"/>
        </w:rPr>
        <w:t xml:space="preserve">- 60 cm a více </w:t>
      </w:r>
    </w:p>
    <w:p>
      <w:pPr>
        <w:pStyle w:val="Tlotextu"/>
        <w:bidi w:val="0"/>
        <w:jc w:val="start"/>
        <w:rPr/>
      </w:pPr>
      <w:r>
        <w:rPr>
          <w:rStyle w:val="Silnzdraznn"/>
          <w:rFonts w:ascii="Arial;sans-serif" w:hAnsi="Arial;sans-serif"/>
        </w:rPr>
        <w:t>Candát</w:t>
      </w:r>
      <w:r>
        <w:rPr/>
        <w:t xml:space="preserve"> </w:t>
      </w:r>
      <w:r>
        <w:rPr>
          <w:rFonts w:ascii="Arial;sans-serif" w:hAnsi="Arial;sans-serif"/>
        </w:rPr>
        <w:t xml:space="preserve">- 50 cm a více </w:t>
      </w:r>
    </w:p>
    <w:p>
      <w:pPr>
        <w:pStyle w:val="Tlotextu"/>
        <w:bidi w:val="0"/>
        <w:jc w:val="start"/>
        <w:rPr/>
      </w:pPr>
      <w:r>
        <w:rPr>
          <w:rStyle w:val="Silnzdraznn"/>
          <w:rFonts w:ascii="Arial;sans-serif" w:hAnsi="Arial;sans-serif"/>
        </w:rPr>
        <w:t>Štika</w:t>
      </w:r>
      <w:r>
        <w:rPr/>
        <w:t xml:space="preserve"> </w:t>
      </w:r>
      <w:r>
        <w:rPr>
          <w:rFonts w:ascii="Arial;sans-serif" w:hAnsi="Arial;sans-serif"/>
        </w:rPr>
        <w:t xml:space="preserve">- 60 cm a více </w:t>
      </w:r>
    </w:p>
    <w:p>
      <w:pPr>
        <w:pStyle w:val="Tlotextu"/>
        <w:bidi w:val="0"/>
        <w:jc w:val="start"/>
        <w:rPr/>
      </w:pPr>
      <w:r>
        <w:rPr>
          <w:rStyle w:val="Silnzdraznn"/>
          <w:rFonts w:ascii="Arial;sans-serif" w:hAnsi="Arial;sans-serif"/>
        </w:rPr>
        <w:t>Sumec</w:t>
      </w:r>
      <w:r>
        <w:rPr/>
        <w:t xml:space="preserve"> </w:t>
      </w:r>
      <w:r>
        <w:rPr>
          <w:rFonts w:ascii="Arial;sans-serif" w:hAnsi="Arial;sans-serif"/>
        </w:rPr>
        <w:t xml:space="preserve">- 90 cm a více </w:t>
      </w:r>
    </w:p>
    <w:p>
      <w:pPr>
        <w:pStyle w:val="Tlotextu"/>
        <w:bidi w:val="0"/>
        <w:jc w:val="start"/>
        <w:rPr/>
      </w:pPr>
      <w:r>
        <w:rPr>
          <w:rStyle w:val="Silnzdraznn"/>
          <w:rFonts w:ascii="Arial;sans-serif" w:hAnsi="Arial;sans-serif"/>
        </w:rPr>
        <w:t>Úhoř</w:t>
      </w:r>
      <w:r>
        <w:rPr/>
        <w:t xml:space="preserve"> </w:t>
      </w:r>
      <w:r>
        <w:rPr>
          <w:rFonts w:ascii="Arial;sans-serif" w:hAnsi="Arial;sans-serif"/>
        </w:rPr>
        <w:t xml:space="preserve">- 60 cm a více </w:t>
      </w:r>
    </w:p>
    <w:p>
      <w:pPr>
        <w:pStyle w:val="Tlotextu"/>
        <w:bidi w:val="0"/>
        <w:jc w:val="start"/>
        <w:rPr/>
      </w:pPr>
      <w:r>
        <w:rPr>
          <w:rStyle w:val="Silnzdraznn"/>
          <w:rFonts w:ascii="Arial;sans-serif" w:hAnsi="Arial;sans-serif"/>
        </w:rPr>
        <w:t xml:space="preserve">Lín </w:t>
      </w:r>
      <w:r>
        <w:rPr>
          <w:rFonts w:ascii="Arial;sans-serif" w:hAnsi="Arial;sans-serif"/>
        </w:rPr>
        <w:t xml:space="preserve">- 35 cm a více </w:t>
      </w:r>
    </w:p>
    <w:p>
      <w:pPr>
        <w:pStyle w:val="Tlotextu"/>
        <w:bidi w:val="0"/>
        <w:jc w:val="start"/>
        <w:rPr/>
      </w:pPr>
      <w:r>
        <w:rPr>
          <w:rStyle w:val="Silnzdraznn"/>
          <w:rFonts w:ascii="Arial;sans-serif" w:hAnsi="Arial;sans-serif"/>
        </w:rPr>
        <w:t>Bolen</w:t>
      </w:r>
      <w:r>
        <w:rPr/>
        <w:t xml:space="preserve"> – </w:t>
      </w:r>
      <w:r>
        <w:rPr>
          <w:rFonts w:ascii="Arial;sans-serif" w:hAnsi="Arial;sans-serif"/>
        </w:rPr>
        <w:t xml:space="preserve">bez míry </w:t>
      </w:r>
    </w:p>
    <w:p>
      <w:pPr>
        <w:pStyle w:val="Tlotextu"/>
        <w:bidi w:val="0"/>
        <w:jc w:val="start"/>
        <w:rPr/>
      </w:pPr>
      <w:r>
        <w:rPr>
          <w:rStyle w:val="Silnzdraznn"/>
          <w:rFonts w:ascii="Arial;sans-serif" w:hAnsi="Arial;sans-serif"/>
        </w:rPr>
        <w:t>Pstruh</w:t>
      </w:r>
      <w:r>
        <w:rPr/>
        <w:t xml:space="preserve"> </w:t>
      </w:r>
      <w:r>
        <w:rPr>
          <w:rFonts w:ascii="Arial;sans-serif" w:hAnsi="Arial;sans-serif"/>
        </w:rPr>
        <w:t xml:space="preserve">- 30 cm a více </w:t>
      </w:r>
    </w:p>
    <w:p>
      <w:pPr>
        <w:pStyle w:val="Tlotextu"/>
        <w:bidi w:val="0"/>
        <w:jc w:val="start"/>
        <w:rPr/>
      </w:pPr>
      <w:r>
        <w:rPr>
          <w:rStyle w:val="Silnzdraznn"/>
          <w:rFonts w:ascii="Arial;sans-serif" w:hAnsi="Arial;sans-serif"/>
        </w:rPr>
        <w:t>Tolstolobec a tolstolobik</w:t>
      </w:r>
      <w:r>
        <w:rPr/>
        <w:t xml:space="preserve"> – </w:t>
      </w:r>
      <w:r>
        <w:rPr>
          <w:rFonts w:ascii="Arial;sans-serif" w:hAnsi="Arial;sans-serif"/>
          <w:color w:val="000000"/>
          <w:sz w:val="28"/>
          <w:lang w:val="cs-CZ"/>
        </w:rPr>
        <w:t>bez míry</w:t>
      </w:r>
    </w:p>
    <w:p>
      <w:pPr>
        <w:pStyle w:val="Tlotextu"/>
        <w:bidi w:val="0"/>
        <w:jc w:val="start"/>
        <w:rPr/>
      </w:pPr>
      <w:r>
        <w:rPr/>
        <w:t xml:space="preserve">• </w:t>
      </w:r>
      <w:r>
        <w:rPr>
          <w:rFonts w:ascii="Arial;sans-serif" w:hAnsi="Arial;sans-serif"/>
        </w:rPr>
        <w:t xml:space="preserve">Ryby bez stanovené délky jako plotice, cejn malý, perlín, okoun, karas, ouklej, slunka si může lovící ponechat do celkové hmotnosti 7 kg. I s těmito rybami je nutné zacházet šetrně, řádně je uchovávat nebo usmrcovat. </w:t>
      </w:r>
    </w:p>
    <w:p>
      <w:pPr>
        <w:pStyle w:val="Tlotextu"/>
        <w:bidi w:val="0"/>
        <w:jc w:val="start"/>
        <w:rPr/>
      </w:pPr>
      <w:r>
        <w:rPr/>
        <w:t xml:space="preserve">• </w:t>
      </w:r>
      <w:r>
        <w:rPr>
          <w:rFonts w:ascii="Arial;sans-serif" w:hAnsi="Arial;sans-serif"/>
        </w:rPr>
        <w:t>Lov je povolen pouze z posedu nebo pevného břehu, lov z rákosí a vody je zakázán.Přitom za lov z vody se nepovažuje zdolávání ryby a vstup do vody. Zákaz vstupu do vody - výjimka je „ Pupek“ pro nahození je možné vstoupit do vody na vzdálenost 50 metrů od břehu.</w:t>
      </w:r>
    </w:p>
    <w:p>
      <w:pPr>
        <w:pStyle w:val="Tlotextu"/>
        <w:bidi w:val="0"/>
        <w:jc w:val="start"/>
        <w:rPr/>
      </w:pPr>
      <w:r>
        <w:rPr/>
        <w:t xml:space="preserve">• </w:t>
      </w:r>
      <w:r>
        <w:rPr>
          <w:rFonts w:ascii="Arial;sans-serif" w:hAnsi="Arial;sans-serif"/>
        </w:rPr>
        <w:t>Usmrcování ryb na rybníce je možné pouze při zachování hygienických a veterinárních podmínek s ohledem na likvidaci vnitřností a dalších zbytků ryb.</w:t>
        <w:br/>
      </w:r>
      <w:r>
        <w:rPr>
          <w:rFonts w:ascii="Arial;sans-serif" w:hAnsi="Arial;sans-serif"/>
          <w:color w:val="000000"/>
          <w:sz w:val="28"/>
          <w:lang w:val="cs-CZ"/>
        </w:rPr>
        <w:t>Zpracovaná ryba ušlechtilá musí mít hlavu a ocasní ploutev, a to pro kontrolu celkové délky v místě lovu.</w:t>
      </w:r>
    </w:p>
    <w:p>
      <w:pPr>
        <w:pStyle w:val="Tlotextu"/>
        <w:bidi w:val="0"/>
        <w:jc w:val="start"/>
        <w:rPr/>
      </w:pPr>
      <w:r>
        <w:rPr/>
        <w:t xml:space="preserve">• </w:t>
      </w:r>
      <w:r>
        <w:rPr>
          <w:rFonts w:ascii="Arial;sans-serif" w:hAnsi="Arial;sans-serif"/>
          <w:b/>
        </w:rPr>
        <w:t>Zákazy:</w:t>
      </w:r>
      <w:r>
        <w:rPr/>
        <w:t xml:space="preserve"> </w:t>
      </w:r>
      <w:r>
        <w:rPr>
          <w:rFonts w:ascii="Arial;sans-serif" w:hAnsi="Arial;sans-serif"/>
        </w:rPr>
        <w:t xml:space="preserve">Obecně platné zákazy jsou uvedeny v zákonu č. 197/2004 Sb. a vztahují se i na náš revír. </w:t>
      </w:r>
    </w:p>
    <w:p>
      <w:pPr>
        <w:pStyle w:val="Tlotextu"/>
        <w:bidi w:val="0"/>
        <w:jc w:val="start"/>
        <w:rPr>
          <w:rFonts w:ascii="Arial;sans-serif" w:hAnsi="Arial;sans-serif"/>
        </w:rPr>
      </w:pPr>
      <w:r>
        <w:rPr>
          <w:rFonts w:ascii="Arial;sans-serif" w:hAnsi="Arial;sans-serif"/>
        </w:rPr>
        <w:t>Zákaz krmení z loděk, když jsou nahozené pruty</w:t>
      </w:r>
    </w:p>
    <w:p>
      <w:pPr>
        <w:pStyle w:val="Tlotextu"/>
        <w:bidi w:val="0"/>
        <w:jc w:val="start"/>
        <w:rPr>
          <w:rFonts w:ascii="Arial;sans-serif" w:hAnsi="Arial;sans-serif"/>
        </w:rPr>
      </w:pPr>
      <w:r>
        <w:rPr>
          <w:rFonts w:ascii="Arial;sans-serif" w:hAnsi="Arial;sans-serif"/>
        </w:rPr>
        <w:t>Zákaz krmení z loděk v měsíci červen,červenec,srpen</w:t>
      </w:r>
    </w:p>
    <w:p>
      <w:pPr>
        <w:pStyle w:val="Tlotextu"/>
        <w:bidi w:val="0"/>
        <w:jc w:val="start"/>
        <w:rPr/>
      </w:pPr>
      <w:r>
        <w:rPr/>
        <w:t>a jakýkoliv výjezd loďkou na plochu rybníka například odstranění vázky a pod.</w:t>
      </w:r>
    </w:p>
    <w:p>
      <w:pPr>
        <w:pStyle w:val="Tlotextu"/>
        <w:bidi w:val="0"/>
        <w:jc w:val="start"/>
        <w:rPr>
          <w:rFonts w:ascii="Arial;sans-serif" w:hAnsi="Arial;sans-serif"/>
        </w:rPr>
      </w:pPr>
      <w:r>
        <w:rPr>
          <w:rFonts w:ascii="Arial;sans-serif" w:hAnsi="Arial;sans-serif"/>
        </w:rPr>
        <w:t>Jako přestupek je považován lov na neosvětlené lávce,</w:t>
      </w:r>
    </w:p>
    <w:p>
      <w:pPr>
        <w:pStyle w:val="Tlotextu"/>
        <w:bidi w:val="0"/>
        <w:jc w:val="start"/>
        <w:rPr>
          <w:rFonts w:ascii="Arial;sans-serif" w:hAnsi="Arial;sans-serif"/>
          <w:sz w:val="28"/>
        </w:rPr>
      </w:pPr>
      <w:r>
        <w:rPr>
          <w:rFonts w:ascii="Arial;sans-serif" w:hAnsi="Arial;sans-serif"/>
          <w:sz w:val="28"/>
        </w:rPr>
        <w:t>světlo na posedu i na lávce musí svítit,</w:t>
      </w:r>
    </w:p>
    <w:p>
      <w:pPr>
        <w:pStyle w:val="Tlotextu"/>
        <w:bidi w:val="0"/>
        <w:jc w:val="start"/>
        <w:rPr>
          <w:rFonts w:ascii="Arial;sans-serif" w:hAnsi="Arial;sans-serif"/>
        </w:rPr>
      </w:pPr>
      <w:r>
        <w:rPr>
          <w:rFonts w:ascii="Arial;sans-serif" w:hAnsi="Arial;sans-serif"/>
        </w:rPr>
        <w:t>světlo po ukončení lovu musí být odstraněno.</w:t>
      </w:r>
    </w:p>
    <w:p>
      <w:pPr>
        <w:pStyle w:val="Tlotextu"/>
        <w:bidi w:val="0"/>
        <w:jc w:val="start"/>
        <w:rPr/>
      </w:pPr>
      <w:r>
        <w:rPr>
          <w:rStyle w:val="Silnzdraznn"/>
          <w:rFonts w:ascii="Arial;sans-serif" w:hAnsi="Arial;sans-serif"/>
        </w:rPr>
        <w:t>Od 1.1.2023 do konce rybářské sezóny je povoleno</w:t>
      </w:r>
      <w:r>
        <w:rPr/>
        <w:t xml:space="preserve"> </w:t>
      </w:r>
      <w:r>
        <w:rPr>
          <w:rFonts w:ascii="Arial;sans-serif" w:hAnsi="Arial;sans-serif"/>
        </w:rPr>
        <w:t>používání gumových člunů, pramic, kánoí, lodí a loděk na dálkové ovládání pouze pro zakrmování a instalaci ohebné označovací bóje.</w:t>
        <w:br/>
      </w:r>
      <w:r>
        <w:rPr>
          <w:rStyle w:val="Silnzdraznn"/>
          <w:rFonts w:ascii="Arial;sans-serif" w:hAnsi="Arial;sans-serif"/>
        </w:rPr>
        <w:t>Není povoleno</w:t>
      </w:r>
      <w:r>
        <w:rPr/>
        <w:t xml:space="preserve"> </w:t>
      </w:r>
      <w:r>
        <w:rPr>
          <w:rFonts w:ascii="Arial;sans-serif" w:hAnsi="Arial;sans-serif"/>
        </w:rPr>
        <w:t>používat lodě atd. a další prostředky pro lov sumců a ostatních dravců jako je úhoř, candát a štika. Tyto dravce je možné lovit jen na odhoz prutů.</w:t>
        <w:br/>
      </w:r>
      <w:r>
        <w:rPr/>
        <w:t xml:space="preserve">• </w:t>
      </w:r>
      <w:r>
        <w:rPr>
          <w:rFonts w:ascii="Arial;sans-serif" w:hAnsi="Arial;sans-serif"/>
        </w:rPr>
        <w:t>Během lovu ryb se lovící nesmí vzdalovat od nahozených prutů.</w:t>
      </w:r>
    </w:p>
    <w:p>
      <w:pPr>
        <w:pStyle w:val="Tlotextu"/>
        <w:bidi w:val="0"/>
        <w:jc w:val="start"/>
        <w:rPr/>
      </w:pPr>
      <w:r>
        <w:rPr/>
        <w:t xml:space="preserve">• </w:t>
      </w:r>
      <w:r>
        <w:rPr>
          <w:rFonts w:ascii="Arial;sans-serif" w:hAnsi="Arial;sans-serif"/>
          <w:b/>
          <w:color w:val="000000"/>
          <w:sz w:val="28"/>
          <w:lang w:val="cs-CZ"/>
        </w:rPr>
        <w:t>Nástražní rybka</w:t>
      </w:r>
      <w:r>
        <w:rPr>
          <w:color w:val="000000"/>
        </w:rPr>
        <w:t xml:space="preserve"> </w:t>
      </w:r>
      <w:r>
        <w:rPr>
          <w:rFonts w:ascii="Arial;sans-serif" w:hAnsi="Arial;sans-serif"/>
          <w:color w:val="000000"/>
          <w:sz w:val="28"/>
          <w:lang w:val="cs-CZ"/>
        </w:rPr>
        <w:t>do 15 cm pouze na jednoháček, nad 15 cm dvou nebo trojháček</w:t>
      </w:r>
    </w:p>
    <w:p>
      <w:pPr>
        <w:pStyle w:val="Tlotextu"/>
        <w:bidi w:val="0"/>
        <w:jc w:val="start"/>
        <w:rPr/>
      </w:pPr>
      <w:r>
        <w:rPr/>
        <w:t xml:space="preserve">• </w:t>
      </w:r>
      <w:r>
        <w:rPr>
          <w:rFonts w:ascii="Arial;sans-serif" w:hAnsi="Arial;sans-serif"/>
          <w:b/>
        </w:rPr>
        <w:t>Haltýře</w:t>
      </w:r>
      <w:r>
        <w:rPr/>
        <w:t xml:space="preserve"> </w:t>
      </w:r>
      <w:r>
        <w:rPr>
          <w:rFonts w:ascii="Arial;sans-serif" w:hAnsi="Arial;sans-serif"/>
        </w:rPr>
        <w:t xml:space="preserve">jsou jen pro uchovávání lovných ryb, řízkovnice slouží a je povolena jen pro nástražní rybky. Má mít jen malý rozměr, odnímatelné víko pro kontrolu zdravotního stavu ryb, musí být ponořena do vody s víkem nad vodou. Upevněna musí být na provaze, řetízku a pod. </w:t>
      </w:r>
    </w:p>
    <w:p>
      <w:pPr>
        <w:pStyle w:val="Tlotextu"/>
        <w:bidi w:val="0"/>
        <w:jc w:val="start"/>
        <w:rPr/>
      </w:pPr>
      <w:r>
        <w:rPr>
          <w:color w:val="000000"/>
        </w:rPr>
        <w:t>•</w:t>
      </w:r>
      <w:r>
        <w:rPr/>
        <w:t xml:space="preserve"> </w:t>
      </w:r>
      <w:r>
        <w:rPr>
          <w:rStyle w:val="Silnzdraznn"/>
          <w:rFonts w:ascii="Arial;sans-serif" w:hAnsi="Arial;sans-serif"/>
          <w:color w:val="000000"/>
        </w:rPr>
        <w:t>Výjimka</w:t>
      </w:r>
      <w:r>
        <w:rPr>
          <w:rFonts w:ascii="Arial;sans-serif" w:hAnsi="Arial;sans-serif"/>
          <w:color w:val="000000"/>
        </w:rPr>
        <w:t>: Čluny smí používat jen správce revíru a rybářská stráž pro hospodářskou a kontrolní činnost během celého roku bez omezení.</w:t>
      </w:r>
    </w:p>
    <w:p>
      <w:pPr>
        <w:pStyle w:val="Tlotextu"/>
        <w:bidi w:val="0"/>
        <w:jc w:val="start"/>
        <w:rPr/>
      </w:pPr>
      <w:r>
        <w:rPr>
          <w:color w:val="000000"/>
        </w:rPr>
        <w:t>•</w:t>
      </w:r>
      <w:r>
        <w:rPr/>
        <w:t xml:space="preserve"> </w:t>
      </w:r>
      <w:r>
        <w:rPr>
          <w:rFonts w:ascii="Arial;sans-serif" w:hAnsi="Arial;sans-serif"/>
          <w:b/>
          <w:color w:val="000000"/>
        </w:rPr>
        <w:t>Čeřen</w:t>
      </w:r>
      <w:r>
        <w:rPr/>
        <w:t xml:space="preserve"> </w:t>
      </w:r>
      <w:r>
        <w:rPr>
          <w:rFonts w:ascii="Arial;sans-serif" w:hAnsi="Arial;sans-serif"/>
          <w:color w:val="000000"/>
        </w:rPr>
        <w:t>(1x1 metr) může rybář používat k lovu ryb které nemají stanovenou délku. Lze jej používat až od 16. června.</w:t>
      </w:r>
    </w:p>
    <w:p>
      <w:pPr>
        <w:pStyle w:val="Tlotextu"/>
        <w:bidi w:val="0"/>
        <w:jc w:val="start"/>
        <w:rPr/>
      </w:pPr>
      <w:r>
        <w:rPr>
          <w:rFonts w:ascii="Arial;sans-serif" w:hAnsi="Arial;sans-serif"/>
          <w:b/>
          <w:color w:val="000000"/>
        </w:rPr>
        <w:t xml:space="preserve">Posedy </w:t>
      </w:r>
      <w:r>
        <w:rPr>
          <w:rFonts w:ascii="Arial;sans-serif" w:hAnsi="Arial;sans-serif"/>
          <w:color w:val="000000"/>
        </w:rPr>
        <w:t>večer a v noci v době lovu ryb musí být osvětleny, případně i tak, aby to bylo patrné i ze břehu.</w:t>
      </w:r>
    </w:p>
    <w:p>
      <w:pPr>
        <w:pStyle w:val="Tlotextu"/>
        <w:bidi w:val="0"/>
        <w:jc w:val="start"/>
        <w:rPr/>
      </w:pPr>
      <w:r>
        <w:rPr>
          <w:rFonts w:ascii="Arial;sans-serif" w:hAnsi="Arial;sans-serif"/>
          <w:b/>
          <w:color w:val="000000"/>
        </w:rPr>
        <w:t>Příchozí lávka</w:t>
      </w:r>
      <w:r>
        <w:rPr/>
        <w:t xml:space="preserve"> </w:t>
      </w:r>
      <w:r>
        <w:rPr>
          <w:rFonts w:ascii="Arial;sans-serif" w:hAnsi="Arial;sans-serif"/>
          <w:color w:val="000000"/>
        </w:rPr>
        <w:t>k posedu musí mít šířku od 50 cm do 60 cm.pokud je nad hladinou vody víc než 50 cm, musí mít po celé své délce na jedné straně pevné</w:t>
      </w:r>
      <w:r>
        <w:rPr/>
        <w:t xml:space="preserve"> </w:t>
      </w:r>
      <w:r>
        <w:rPr>
          <w:rFonts w:ascii="Arial;sans-serif" w:hAnsi="Arial;sans-serif"/>
          <w:color w:val="000000"/>
        </w:rPr>
        <w:t>zábradlí. Lovící na posedu nebo břehu, nesmí mít připraveno k lovu více prutů než je uvedeno na povolence</w:t>
      </w:r>
    </w:p>
    <w:p>
      <w:pPr>
        <w:pStyle w:val="Tlotextu"/>
        <w:bidi w:val="0"/>
        <w:jc w:val="start"/>
        <w:rPr/>
      </w:pPr>
      <w:r>
        <w:rPr>
          <w:color w:val="000000"/>
        </w:rPr>
        <w:t>•</w:t>
      </w:r>
      <w:r>
        <w:rPr/>
        <w:t xml:space="preserve"> </w:t>
      </w:r>
      <w:r>
        <w:rPr>
          <w:rFonts w:ascii="Arial;sans-serif" w:hAnsi="Arial;sans-serif"/>
          <w:color w:val="000000"/>
        </w:rPr>
        <w:t xml:space="preserve">Používání podložky pro zdolávání ryby, odháčkování nebo fotodokumentaci je povinnost. Platí i pro lov ryb z posedů. </w:t>
      </w:r>
    </w:p>
    <w:p>
      <w:pPr>
        <w:pStyle w:val="Tlotextu"/>
        <w:bidi w:val="0"/>
        <w:jc w:val="start"/>
        <w:rPr/>
      </w:pPr>
      <w:r>
        <w:rPr>
          <w:color w:val="000000"/>
        </w:rPr>
        <w:t>•</w:t>
      </w:r>
      <w:r>
        <w:rPr/>
        <w:t xml:space="preserve"> </w:t>
      </w:r>
      <w:r>
        <w:rPr>
          <w:rFonts w:ascii="Arial;sans-serif" w:hAnsi="Arial;sans-serif"/>
          <w:color w:val="000000"/>
        </w:rPr>
        <w:t xml:space="preserve">Je zakázáno používat jako nástrahu donesené nástražní ryby z jiných revírů, zejména karasy. </w:t>
      </w:r>
    </w:p>
    <w:p>
      <w:pPr>
        <w:pStyle w:val="Tlotextu"/>
        <w:bidi w:val="0"/>
        <w:jc w:val="start"/>
        <w:rPr>
          <w:rFonts w:ascii="Arial;sans-serif" w:hAnsi="Arial;sans-serif"/>
        </w:rPr>
      </w:pPr>
      <w:r>
        <w:rPr>
          <w:rFonts w:ascii="Arial;sans-serif" w:hAnsi="Arial;sans-serif"/>
        </w:rPr>
        <w:t xml:space="preserve">Stejné platí i o barevných karasech. </w:t>
      </w:r>
    </w:p>
    <w:p>
      <w:pPr>
        <w:pStyle w:val="Tlotextu"/>
        <w:bidi w:val="0"/>
        <w:jc w:val="start"/>
        <w:rPr>
          <w:rFonts w:ascii="Arial;sans-serif" w:hAnsi="Arial;sans-serif"/>
        </w:rPr>
      </w:pPr>
      <w:r>
        <w:rPr>
          <w:rFonts w:ascii="Arial;sans-serif" w:hAnsi="Arial;sans-serif"/>
        </w:rPr>
        <w:t>Lovící je povinen při příchodu k vodě ještě před nahozením udic zapsat datum do záznamu o úlovku ryb a při lovu přes noc zapsat nové datum do 00.15 hod.</w:t>
      </w:r>
    </w:p>
    <w:p>
      <w:pPr>
        <w:pStyle w:val="Tlotextu"/>
        <w:bidi w:val="0"/>
        <w:jc w:val="start"/>
        <w:rPr/>
      </w:pPr>
      <w:r>
        <w:rPr>
          <w:rStyle w:val="Silnzdraznn"/>
          <w:rFonts w:ascii="Arial;sans-serif" w:hAnsi="Arial;sans-serif"/>
        </w:rPr>
        <w:t xml:space="preserve">Počty ulovených ryb a evidence: </w:t>
      </w:r>
    </w:p>
    <w:p>
      <w:pPr>
        <w:pStyle w:val="Tlotextu"/>
        <w:bidi w:val="0"/>
        <w:jc w:val="start"/>
        <w:rPr/>
      </w:pPr>
      <w:r>
        <w:rPr>
          <w:rStyle w:val="Silnzdraznn"/>
          <w:color w:val="000000"/>
        </w:rPr>
        <w:t>•</w:t>
      </w:r>
      <w:r>
        <w:rPr/>
        <w:t xml:space="preserve"> </w:t>
      </w:r>
      <w:r>
        <w:rPr>
          <w:rStyle w:val="Silnzdraznn"/>
          <w:rFonts w:ascii="Arial;sans-serif" w:hAnsi="Arial;sans-serif"/>
          <w:color w:val="000000"/>
        </w:rPr>
        <w:t xml:space="preserve">roční limit ušlechtilých ryb je </w:t>
      </w:r>
      <w:r>
        <w:rPr>
          <w:rStyle w:val="Silnzdraznn"/>
          <w:rFonts w:ascii="Arial;sans-serif" w:hAnsi="Arial;sans-serif"/>
          <w:b/>
          <w:color w:val="000000"/>
          <w:sz w:val="28"/>
          <w:lang w:val="cs-CZ"/>
        </w:rPr>
        <w:t>30</w:t>
      </w:r>
      <w:r>
        <w:rPr>
          <w:rStyle w:val="Silnzdraznn"/>
          <w:color w:val="000000"/>
        </w:rPr>
        <w:t xml:space="preserve"> </w:t>
      </w:r>
      <w:r>
        <w:rPr>
          <w:rStyle w:val="Silnzdraznn"/>
          <w:rFonts w:ascii="Arial;sans-serif" w:hAnsi="Arial;sans-serif"/>
          <w:color w:val="000000"/>
        </w:rPr>
        <w:t>kusů – platí pro dva pruty</w:t>
      </w:r>
    </w:p>
    <w:p>
      <w:pPr>
        <w:pStyle w:val="Tlotextu"/>
        <w:bidi w:val="0"/>
        <w:jc w:val="start"/>
        <w:rPr/>
      </w:pPr>
      <w:r>
        <w:rPr>
          <w:rStyle w:val="Silnzdraznn"/>
          <w:color w:val="000000"/>
        </w:rPr>
        <w:t>•</w:t>
      </w:r>
      <w:r>
        <w:rPr/>
        <w:t xml:space="preserve"> </w:t>
      </w:r>
      <w:r>
        <w:rPr>
          <w:rStyle w:val="Silnzdraznn"/>
          <w:rFonts w:ascii="Arial;sans-serif" w:hAnsi="Arial;sans-serif"/>
          <w:color w:val="000000"/>
        </w:rPr>
        <w:t xml:space="preserve">roční limit ušlechtilých ryb pro doplňkovou povolenku – dva pruty – 15 ušl. ryb. </w:t>
      </w:r>
    </w:p>
    <w:p>
      <w:pPr>
        <w:pStyle w:val="Tlotextu"/>
        <w:bidi w:val="0"/>
        <w:jc w:val="start"/>
        <w:rPr/>
      </w:pPr>
      <w:r>
        <w:rPr>
          <w:rStyle w:val="Silnzdraznn"/>
          <w:color w:val="000000"/>
        </w:rPr>
        <w:t>•</w:t>
      </w:r>
      <w:r>
        <w:rPr/>
        <w:t xml:space="preserve"> </w:t>
      </w:r>
      <w:r>
        <w:rPr>
          <w:rStyle w:val="Silnzdraznn"/>
          <w:rFonts w:ascii="Arial;sans-serif" w:hAnsi="Arial;sans-serif"/>
          <w:color w:val="000000"/>
        </w:rPr>
        <w:t xml:space="preserve">týdenní limit ušlechtilých ryb na jednu povolenku – 4 kusy </w:t>
      </w:r>
    </w:p>
    <w:p>
      <w:pPr>
        <w:pStyle w:val="Tlotextu"/>
        <w:bidi w:val="0"/>
        <w:jc w:val="start"/>
        <w:rPr/>
      </w:pPr>
      <w:r>
        <w:rPr>
          <w:rStyle w:val="Silnzdraznn"/>
          <w:color w:val="000000"/>
        </w:rPr>
        <w:t>•</w:t>
      </w:r>
      <w:r>
        <w:rPr/>
        <w:t xml:space="preserve"> </w:t>
      </w:r>
      <w:r>
        <w:rPr>
          <w:rStyle w:val="Silnzdraznn"/>
          <w:rFonts w:ascii="Arial;sans-serif" w:hAnsi="Arial;sans-serif"/>
          <w:color w:val="000000"/>
        </w:rPr>
        <w:t>denní limit ušlechtilých ryb na jednu povolenku – 2 kusy</w:t>
      </w:r>
    </w:p>
    <w:p>
      <w:pPr>
        <w:pStyle w:val="Tlotextu"/>
        <w:bidi w:val="0"/>
        <w:jc w:val="start"/>
        <w:rPr/>
      </w:pPr>
      <w:r>
        <w:rPr>
          <w:rStyle w:val="Silnzdraznn"/>
          <w:color w:val="000000"/>
        </w:rPr>
        <w:t>•</w:t>
      </w:r>
      <w:r>
        <w:rPr/>
        <w:t xml:space="preserve"> </w:t>
      </w:r>
      <w:r>
        <w:rPr>
          <w:rStyle w:val="Silnzdraznn"/>
          <w:rFonts w:ascii="Arial;sans-serif" w:hAnsi="Arial;sans-serif"/>
          <w:color w:val="000000"/>
        </w:rPr>
        <w:t>d</w:t>
      </w:r>
      <w:r>
        <w:rPr>
          <w:rStyle w:val="Silnzdraznn"/>
          <w:rFonts w:ascii="Arial;sans-serif" w:hAnsi="Arial;sans-serif"/>
          <w:color w:val="000000"/>
          <w:sz w:val="28"/>
          <w:lang w:val="cs-CZ"/>
        </w:rPr>
        <w:t xml:space="preserve">enní limit 7 kg pro ostatní ryby, karas – bez omezení </w:t>
      </w:r>
    </w:p>
    <w:p>
      <w:pPr>
        <w:pStyle w:val="Tlotextu"/>
        <w:bidi w:val="0"/>
        <w:jc w:val="start"/>
        <w:rPr/>
      </w:pPr>
      <w:r>
        <w:rPr>
          <w:rStyle w:val="Silnzdraznn"/>
          <w:color w:val="000000"/>
        </w:rPr>
        <w:t>•</w:t>
      </w:r>
      <w:r>
        <w:rPr/>
        <w:t xml:space="preserve"> </w:t>
      </w:r>
      <w:r>
        <w:rPr>
          <w:rStyle w:val="Silnzdraznn"/>
          <w:rFonts w:ascii="Arial;sans-serif" w:hAnsi="Arial;sans-serif"/>
          <w:color w:val="000000"/>
        </w:rPr>
        <w:t xml:space="preserve">dětská do 15 let – roční limit ušlechtilých ryb – 15 kusů </w:t>
      </w:r>
    </w:p>
    <w:p>
      <w:pPr>
        <w:pStyle w:val="Tlotextu"/>
        <w:bidi w:val="0"/>
        <w:jc w:val="start"/>
        <w:rPr/>
      </w:pPr>
      <w:r>
        <w:rPr>
          <w:rStyle w:val="Silnzdraznn"/>
          <w:color w:val="000000"/>
        </w:rPr>
        <w:t>•</w:t>
      </w:r>
      <w:r>
        <w:rPr/>
        <w:t xml:space="preserve"> </w:t>
      </w:r>
      <w:r>
        <w:rPr>
          <w:rStyle w:val="Silnzdraznn"/>
          <w:rFonts w:ascii="Arial;sans-serif" w:hAnsi="Arial;sans-serif"/>
          <w:color w:val="000000"/>
        </w:rPr>
        <w:t xml:space="preserve">dětská do 15 let – dva měsíce limit ušlechtilých ryb – 8 kusů </w:t>
      </w:r>
    </w:p>
    <w:p>
      <w:pPr>
        <w:pStyle w:val="Tlotextu"/>
        <w:bidi w:val="0"/>
        <w:jc w:val="start"/>
        <w:rPr/>
      </w:pPr>
      <w:r>
        <w:rPr>
          <w:rStyle w:val="Silnzdraznn"/>
          <w:color w:val="000000"/>
        </w:rPr>
        <w:t>•</w:t>
      </w:r>
      <w:r>
        <w:rPr/>
        <w:t xml:space="preserve"> </w:t>
      </w:r>
      <w:r>
        <w:rPr>
          <w:rStyle w:val="Silnzdraznn"/>
          <w:rFonts w:ascii="Arial;sans-serif" w:hAnsi="Arial;sans-serif"/>
          <w:color w:val="000000"/>
        </w:rPr>
        <w:t xml:space="preserve">dětská do 15 let – týdenní limit ušlechtilých ryb – 3 kusy </w:t>
      </w:r>
    </w:p>
    <w:p>
      <w:pPr>
        <w:pStyle w:val="Tlotextu"/>
        <w:bidi w:val="0"/>
        <w:jc w:val="center"/>
        <w:rPr/>
      </w:pPr>
      <w:r>
        <w:rPr>
          <w:rStyle w:val="Silnzdraznn"/>
          <w:rFonts w:ascii="Arial;sans-serif" w:hAnsi="Arial;sans-serif"/>
        </w:rPr>
        <w:t xml:space="preserve">Ušlechtilé ryby – kapr, amur, candát, štika, sumec, úhoř, pstruh, jeseter. </w:t>
      </w:r>
    </w:p>
    <w:p>
      <w:pPr>
        <w:pStyle w:val="Tlotextu"/>
        <w:bidi w:val="0"/>
        <w:jc w:val="center"/>
        <w:rPr/>
      </w:pPr>
      <w:r>
        <w:rPr>
          <w:rStyle w:val="Silnzdraznn"/>
          <w:rFonts w:ascii="Arial;sans-serif" w:hAnsi="Arial;sans-serif"/>
          <w:color w:val="000000"/>
        </w:rPr>
        <w:t>Dětská povolenka se vydává na jeden prut.</w:t>
      </w:r>
    </w:p>
    <w:p>
      <w:pPr>
        <w:pStyle w:val="Tlotextu"/>
        <w:bidi w:val="0"/>
        <w:jc w:val="start"/>
        <w:rPr>
          <w:rFonts w:ascii="Arial;sans-serif" w:hAnsi="Arial;sans-serif"/>
        </w:rPr>
      </w:pPr>
      <w:r>
        <w:rPr>
          <w:rFonts w:ascii="Arial;sans-serif" w:hAnsi="Arial;sans-serif"/>
        </w:rPr>
        <w:t>Ponecháním si dvou ušlechtilých ryb v jednom dni, nebo kombinace těchto ryb, je lovící povinen ukončit rybolov.</w:t>
      </w:r>
    </w:p>
    <w:p>
      <w:pPr>
        <w:pStyle w:val="Tlotextu"/>
        <w:bidi w:val="0"/>
        <w:jc w:val="start"/>
        <w:rPr>
          <w:rFonts w:ascii="Arial;sans-serif" w:hAnsi="Arial;sans-serif"/>
        </w:rPr>
      </w:pPr>
      <w:r>
        <w:rPr>
          <w:rFonts w:ascii="Arial;sans-serif" w:hAnsi="Arial;sans-serif"/>
        </w:rPr>
        <w:t>Lov dravců vylučuje vrácení ryb zpět do vody.</w:t>
      </w:r>
    </w:p>
    <w:p>
      <w:pPr>
        <w:pStyle w:val="Tlotextu"/>
        <w:bidi w:val="0"/>
        <w:jc w:val="start"/>
        <w:rPr/>
      </w:pPr>
      <w:r>
        <w:rPr>
          <w:rStyle w:val="Silnzdraznn"/>
          <w:rFonts w:ascii="Arial;sans-serif" w:hAnsi="Arial;sans-serif"/>
          <w:color w:val="000000"/>
        </w:rPr>
        <w:t>Kontrola lovících</w:t>
      </w:r>
      <w:r>
        <w:rPr>
          <w:rFonts w:ascii="Arial;sans-serif" w:hAnsi="Arial;sans-serif"/>
          <w:b/>
          <w:color w:val="000000"/>
        </w:rPr>
        <w:t>.</w:t>
        <w:br/>
      </w:r>
      <w:r>
        <w:rPr>
          <w:rFonts w:ascii="Arial;sans-serif" w:hAnsi="Arial;sans-serif"/>
          <w:color w:val="000000"/>
        </w:rPr>
        <w:t xml:space="preserve">Kontrolu vykonávají pověření pracovníci Pstruhařství Rožnov p. Radh. a ustanovená Rybářská stráž z řady majitelů posedů na jmenovaném rybníku. Budou provádět kontrolu jen těch dokladů, které vydalo Pstruhařství Rožnov p/R. povolenku k rybolovu, sumář úlovků a sumář docházky k vodě </w:t>
      </w:r>
      <w:r>
        <w:rPr>
          <w:rFonts w:ascii="Arial;sans-serif" w:hAnsi="Arial;sans-serif"/>
          <w:b/>
          <w:color w:val="000000"/>
        </w:rPr>
        <w:t>a v začátku roku budou kontrolovat průkazy posedů.</w:t>
      </w:r>
      <w:r>
        <w:rPr/>
        <w:t xml:space="preserve"> </w:t>
      </w:r>
      <w:r>
        <w:rPr>
          <w:rFonts w:ascii="Arial;sans-serif" w:hAnsi="Arial;sans-serif"/>
          <w:color w:val="000000"/>
        </w:rPr>
        <w:t>Každý lovící musí prokázat svou totožnost dokladem s fotografií nebo s uvedeným místem bydliště. Majitelé posedů musí umožnit kontrolu na posedu za účelem kontroly počtu nahozených prutů, sádkování ryb, povinné výbavy lovícího. Totéž platí i pro lovící ze břehu.</w:t>
      </w:r>
    </w:p>
    <w:p>
      <w:pPr>
        <w:pStyle w:val="Tlotextu"/>
        <w:bidi w:val="0"/>
        <w:jc w:val="start"/>
        <w:rPr>
          <w:rFonts w:ascii="Arial;sans-serif" w:hAnsi="Arial;sans-serif"/>
        </w:rPr>
      </w:pPr>
      <w:r>
        <w:rPr>
          <w:rFonts w:ascii="Arial;sans-serif" w:hAnsi="Arial;sans-serif"/>
        </w:rPr>
        <w:t>Nedílnou součástí kontroly bude čistota a pořádek v místě lovení. Porušení základních pravidel ve vztahu lovícího k okolní přírodě, rybníku, parkovišti apod. bude postihováno přísněji, než drobné a diskutabilní prohřešky při samotném lovu nebo ve výbavě.</w:t>
      </w:r>
    </w:p>
    <w:p>
      <w:pPr>
        <w:pStyle w:val="Tlotextu"/>
        <w:bidi w:val="0"/>
        <w:jc w:val="start"/>
        <w:rPr/>
      </w:pPr>
      <w:r>
        <w:rPr>
          <w:rFonts w:ascii="Arial;sans-serif" w:hAnsi="Arial;sans-serif"/>
        </w:rPr>
        <w:t xml:space="preserve">Osoby vykonávající kontrolu se musí prokázat pověřením firmy Pstruhařství Rožnov p/R, KINSKÝ Ždár a.s nebo průkazem </w:t>
      </w:r>
      <w:r>
        <w:rPr>
          <w:rStyle w:val="Silnzdraznn"/>
          <w:rFonts w:ascii="Arial;sans-serif" w:hAnsi="Arial;sans-serif"/>
        </w:rPr>
        <w:t>Rybářské stráže</w:t>
      </w:r>
      <w:r>
        <w:rPr/>
        <w:t xml:space="preserve"> </w:t>
      </w:r>
      <w:r>
        <w:rPr>
          <w:rFonts w:ascii="Arial;sans-serif" w:hAnsi="Arial;sans-serif"/>
        </w:rPr>
        <w:t>. V případě kontroly Policie ČR je nutné dodržet a splnit základní požadavky ze strany Policie ČR na kontrolu osob, které loví v soukromém revíru na základě dohodnutých podmínek.</w:t>
      </w:r>
    </w:p>
    <w:p>
      <w:pPr>
        <w:pStyle w:val="Tlotextu"/>
        <w:bidi w:val="0"/>
        <w:jc w:val="start"/>
        <w:rPr/>
      </w:pPr>
      <w:r>
        <w:rPr>
          <w:rStyle w:val="Silnzdraznn"/>
          <w:rFonts w:ascii="Arial;sans-serif" w:hAnsi="Arial;sans-serif"/>
          <w:color w:val="000000"/>
        </w:rPr>
        <w:t>Mimořádné okolnosti:</w:t>
        <w:br/>
      </w:r>
      <w:r>
        <w:rPr>
          <w:rFonts w:ascii="Arial;sans-serif" w:hAnsi="Arial;sans-serif"/>
          <w:color w:val="000000"/>
        </w:rPr>
        <w:t>Lovící jsou povinni za mimořádných okolností, ke kterým patří povodeň, silný úhyn ryb, silný vítr apod., ukončit lov především s ohledem na svou bezpečnost a odstavit automobily do bezpečné ho prostoru, nebo úplně opustit prostor revíru. V případě úhynu ryb je nutné informovat telefonicky na číslo</w:t>
        <w:br/>
      </w:r>
      <w:r>
        <w:rPr>
          <w:rStyle w:val="Silnzdraznn"/>
          <w:rFonts w:ascii="Arial;sans-serif" w:hAnsi="Arial;sans-serif"/>
          <w:color w:val="000000"/>
        </w:rPr>
        <w:t>602 743 467 nebo 571 654 453 nebo případně odebrat vzorky uhynulých ryb</w:t>
      </w:r>
      <w:r>
        <w:rPr>
          <w:rFonts w:ascii="Arial;sans-serif" w:hAnsi="Arial;sans-serif"/>
          <w:b/>
          <w:color w:val="000000"/>
        </w:rPr>
        <w:t>.</w:t>
      </w:r>
    </w:p>
    <w:p>
      <w:pPr>
        <w:pStyle w:val="Tlotextu"/>
        <w:bidi w:val="0"/>
        <w:jc w:val="center"/>
        <w:rPr/>
      </w:pPr>
      <w:r>
        <w:rPr>
          <w:rStyle w:val="Silnzdraznn"/>
          <w:rFonts w:ascii="Arial;sans-serif" w:hAnsi="Arial;sans-serif"/>
          <w:color w:val="000000"/>
        </w:rPr>
        <w:t>U případných změn v Rybářském řádu bude vydán dodatek.</w:t>
      </w:r>
    </w:p>
    <w:p>
      <w:pPr>
        <w:pStyle w:val="Tlotextu"/>
        <w:bidi w:val="0"/>
        <w:jc w:val="start"/>
        <w:rPr>
          <w:rFonts w:ascii="Arial;sans-serif" w:hAnsi="Arial;sans-serif"/>
        </w:rPr>
      </w:pPr>
      <w:r>
        <w:rPr>
          <w:rFonts w:ascii="Arial;sans-serif" w:hAnsi="Arial;sans-serif"/>
        </w:rPr>
        <w:t>Pro uvedený revír platí provozní řád zpracovaný pro výkon rybářského práva, vztah k životnímu prostředí, vztah k ostatním lovícím a zásady pro provoz rybářských přístřešků. Všichni majitelé pasportů k stavbám jej podepsali a musí se jími řídit, stejné platí i pro jejich hosty na posedech. Za to jsou odpovědni majitelé přístřešků.</w:t>
      </w:r>
    </w:p>
    <w:p>
      <w:pPr>
        <w:pStyle w:val="Tlotextu"/>
        <w:bidi w:val="0"/>
        <w:jc w:val="start"/>
        <w:rPr/>
      </w:pPr>
      <w:r>
        <w:rPr>
          <w:rStyle w:val="Silnzdraznn"/>
          <w:rFonts w:ascii="Arial;sans-serif" w:hAnsi="Arial;sans-serif"/>
        </w:rPr>
        <w:t>Majitel posedu dostane kartu posedu na daný rok, ale nemusí pro daný rok obdržet povolenku k lovu na základě přestupků proti rybářskému řádu.</w:t>
      </w:r>
    </w:p>
    <w:p>
      <w:pPr>
        <w:pStyle w:val="Tlotextu"/>
        <w:bidi w:val="0"/>
        <w:jc w:val="center"/>
        <w:rPr/>
      </w:pPr>
      <w:r>
        <w:rPr>
          <w:rStyle w:val="Silnzdraznn"/>
          <w:rFonts w:ascii="Arial;sans-serif" w:hAnsi="Arial;sans-serif"/>
          <w:sz w:val="48"/>
        </w:rPr>
        <w:t>Dodatek rybářského řádu</w:t>
      </w:r>
    </w:p>
    <w:p>
      <w:pPr>
        <w:pStyle w:val="Tlotextu"/>
        <w:bidi w:val="0"/>
        <w:jc w:val="start"/>
        <w:rPr/>
      </w:pPr>
      <w:r>
        <w:rPr>
          <w:rFonts w:ascii="Arial;sans-serif" w:hAnsi="Arial;sans-serif"/>
          <w:color w:val="000000"/>
          <w:sz w:val="36"/>
        </w:rPr>
        <w:br/>
      </w:r>
      <w:r>
        <w:rPr>
          <w:rFonts w:ascii="Arial;sans-serif" w:hAnsi="Arial;sans-serif"/>
          <w:color w:val="000000"/>
          <w:sz w:val="28"/>
          <w:lang w:val="cs-CZ"/>
        </w:rPr>
        <w:t>Sportovní rybáři, kteří vlastní posed mohou chytat jen z tohoto posedu, nebo jako hosté na jiném posedu. Místa u vody a to je u nás jen hráz u vypouštění rybníka , jsou vyhrazeny pro hosty s platnou povolenkou a pro invalidy, rovněž s platnou povolenkou. Středová hráz je vyčleněna pro vysazování ryb, kontrolní odlovy, ornitology a lov rybářské stráže. Ostatním rybářům je zde lov zakázán.</w:t>
      </w:r>
    </w:p>
    <w:p>
      <w:pPr>
        <w:pStyle w:val="Tlotextu"/>
        <w:bidi w:val="0"/>
        <w:jc w:val="start"/>
        <w:rPr/>
      </w:pPr>
      <w:r>
        <w:rPr>
          <w:rFonts w:ascii="Arial;sans-serif" w:hAnsi="Arial;sans-serif"/>
          <w:sz w:val="28"/>
        </w:rPr>
        <w:t>Výzva.</w:t>
        <w:br/>
        <w:t>Vyzývám sportovní rybáře aby dodržovali zákaz vyvážení na dravce. Na odhoz se ročně naloví dostatek dravců a všech velikostí, zvláště když jste nehluční a v okolí posedů je klid.</w:t>
        <w:br/>
        <w:t>Dále Vás vyzývám k omezení  množství krmiva, které nasypete ke krmným bójím, přikrmujete tím především karasy a jejich současný stav je vysoký. Karasy ulovené na prut, nebo do čeřenů nevracejte vodě odneste je na výtok z rybníka nebo přilehlé oka.</w:t>
      </w:r>
    </w:p>
    <w:p>
      <w:pPr>
        <w:pStyle w:val="Tlotextu"/>
        <w:bidi w:val="0"/>
        <w:jc w:val="start"/>
        <w:rPr/>
      </w:pPr>
      <w:r>
        <w:rPr>
          <w:rFonts w:ascii="Arial;sans-serif" w:hAnsi="Arial;sans-serif"/>
          <w:b/>
          <w:sz w:val="28"/>
        </w:rPr>
        <w:t>Rybářská stráž pro rok 2023 a další:</w:t>
        <w:br/>
        <w:t>velitel:</w:t>
        <w:br/>
        <w:t>Alojz Augustín</w:t>
        <w:br/>
      </w:r>
      <w:r>
        <w:rPr>
          <w:rFonts w:ascii="Arial;sans-serif" w:hAnsi="Arial;sans-serif"/>
          <w:b/>
          <w:color w:val="000000"/>
          <w:sz w:val="28"/>
          <w:lang w:val="cs-CZ"/>
        </w:rPr>
        <w:t>Roman Jendrisek</w:t>
        <w:br/>
        <w:t>Petr Ronto</w:t>
        <w:br/>
        <w:t>Stanislav Huráb</w:t>
        <w:br/>
        <w:t>Jaroslav Trunda</w:t>
      </w:r>
    </w:p>
    <w:p>
      <w:pPr>
        <w:pStyle w:val="Tlotextu"/>
        <w:bidi w:val="0"/>
        <w:jc w:val="start"/>
        <w:rPr>
          <w:rFonts w:ascii="Arial;sans-serif" w:hAnsi="Arial;sans-serif"/>
          <w:sz w:val="28"/>
        </w:rPr>
      </w:pPr>
      <w:r>
        <w:rPr>
          <w:rFonts w:ascii="Arial;sans-serif" w:hAnsi="Arial;sans-serif"/>
          <w:sz w:val="28"/>
        </w:rPr>
        <w:t>Případné dotazy telefonicky nebo e-mailem.</w:t>
      </w:r>
    </w:p>
    <w:p>
      <w:pPr>
        <w:pStyle w:val="Tlotextu"/>
        <w:bidi w:val="0"/>
        <w:spacing w:lineRule="auto" w:line="276" w:before="0" w:after="140"/>
        <w:jc w:val="start"/>
        <w:rPr/>
      </w:pPr>
      <w:hyperlink r:id="rId2">
        <w:r>
          <w:rPr>
            <w:rStyle w:val="Internetovodkaz"/>
            <w:rFonts w:ascii="Arial;sans-serif" w:hAnsi="Arial;sans-serif"/>
            <w:color w:val="000000"/>
            <w:sz w:val="28"/>
            <w:u w:val="single"/>
            <w:lang w:val="zxx"/>
          </w:rPr>
          <w:t>vlraska@tiscali.cz</w:t>
        </w:r>
      </w:hyperlink>
      <w:r>
        <w:rPr>
          <w:color w:val="000000"/>
        </w:rPr>
        <w:t xml:space="preserve"> </w:t>
      </w:r>
      <w:r>
        <w:rPr>
          <w:rFonts w:ascii="Arial;sans-serif" w:hAnsi="Arial;sans-serif"/>
          <w:color w:val="000000"/>
          <w:sz w:val="28"/>
        </w:rPr>
        <w:t>-správce revíru</w:t>
      </w:r>
    </w:p>
    <w:p>
      <w:pPr>
        <w:pStyle w:val="Tlotextu"/>
        <w:bidi w:val="0"/>
        <w:spacing w:lineRule="auto" w:line="276" w:before="0" w:after="140"/>
        <w:jc w:val="start"/>
        <w:rPr/>
      </w:pPr>
      <w:hyperlink r:id="rId3">
        <w:r>
          <w:rPr/>
        </w:r>
      </w:hyperlink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Arial">
    <w:altName w:val="sans-serif"/>
    <w:charset w:val="ee" w:characterSet="windows-125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Silnzdraznn">
    <w:name w:val="Silné zdůraznění"/>
    <w:qFormat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lraska@tiskali.cz" TargetMode="External"/><Relationship Id="rId3" Type="http://schemas.openxmlformats.org/officeDocument/2006/relationships/hyperlink" Target="http://www.aska-rybolov.com/wp-content/uploads/2020/11/ryb&#225;&#345;sk&#253;_-&#345;&#225;d_-2021.doc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LibreOffice/7.2.5.2$Windows_X86_64 LibreOffice_project/499f9727c189e6ef3471021d6132d4c694f357e5</Application>
  <AppVersion>15.0000</AppVersion>
  <Pages>4</Pages>
  <Words>1254</Words>
  <Characters>6321</Characters>
  <CharactersWithSpaces>7556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2023-01-29T17:31:40Z</dcterms:created>
  <dc:creator/>
  <dc:description/>
  <dc:language>cs-CZ</dc:language>
  <cp:lastModifiedBy/>
  <dcterms:modified xsi:type="dcterms:W3CDTF">2023-01-29T17:33:34Z</dcterms:modified>
  <cp:revision>1</cp:revision>
  <dc:subject/>
  <dc:title/>
</cp:coreProperties>
</file>